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567" w:right="47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47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</w:rPr>
        <w:drawing>
          <wp:inline distB="0" distT="0" distL="0" distR="0">
            <wp:extent cx="1003300" cy="448282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4482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7" w:right="47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67" w:right="47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Scuola 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ind w:left="567" w:right="47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Anno scolastico ……………………… Sezioni ………..………………………………………………………</w:t>
      </w:r>
    </w:p>
    <w:p w:rsidR="00000000" w:rsidDel="00000000" w:rsidP="00000000" w:rsidRDefault="00000000" w:rsidRPr="00000000" w14:paraId="00000006">
      <w:pPr>
        <w:ind w:left="567" w:right="47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Relazione per l’adozione del testo</w:t>
      </w:r>
    </w:p>
    <w:p w:rsidR="00000000" w:rsidDel="00000000" w:rsidP="00000000" w:rsidRDefault="00000000" w:rsidRPr="00000000" w14:paraId="00000007">
      <w:pPr>
        <w:tabs>
          <w:tab w:val="left" w:leader="none" w:pos="4820"/>
        </w:tabs>
        <w:ind w:right="47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820"/>
        </w:tabs>
        <w:ind w:left="567" w:right="470" w:firstLine="0"/>
        <w:jc w:val="center"/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6"/>
          <w:szCs w:val="36"/>
          <w:rtl w:val="0"/>
        </w:rPr>
        <w:t xml:space="preserve">MISSIONE COMPIUTA! DISCIPLINE</w:t>
      </w:r>
    </w:p>
    <w:p w:rsidR="00000000" w:rsidDel="00000000" w:rsidP="00000000" w:rsidRDefault="00000000" w:rsidRPr="00000000" w14:paraId="00000009">
      <w:pPr>
        <w:tabs>
          <w:tab w:val="left" w:leader="none" w:pos="4820"/>
        </w:tabs>
        <w:ind w:left="567" w:right="470" w:firstLine="0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67" w:right="47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3189</wp:posOffset>
                </wp:positionH>
                <wp:positionV relativeFrom="page">
                  <wp:posOffset>2094383</wp:posOffset>
                </wp:positionV>
                <wp:extent cx="7620000" cy="242523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38540" y="2611158"/>
                          <a:ext cx="7614920" cy="2337684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3189</wp:posOffset>
                </wp:positionH>
                <wp:positionV relativeFrom="page">
                  <wp:posOffset>2094383</wp:posOffset>
                </wp:positionV>
                <wp:extent cx="7620000" cy="242523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0" cy="2425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177800</wp:posOffset>
                </wp:positionV>
                <wp:extent cx="3463925" cy="2466340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18800" y="2551593"/>
                          <a:ext cx="3454400" cy="245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Ambito antropologico Classe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ISBN 978-88-468-4338-8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Sussidiario Storia 5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Quaderno operativo e Atlante attivo Storia 5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Sussidiario Geografia 5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Quaderno operativo e Atlante attivo Geografia 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Ambito scientifico Classe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ISBN 978-88-468-4339-5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Sussidiario Scienze-Tecnologia 5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Quaderno operativo Scienze-Tecnologia e Atlante attivo 5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Sussidiario Matematica 5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Quaderno operativo Matematica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Mappe riassuntive plastificate Matematica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Confezione in pack unico Ambito antropologico e Ambito scientifico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ISBN 978-88-468-4351-7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177800</wp:posOffset>
                </wp:positionV>
                <wp:extent cx="3463925" cy="2466340"/>
                <wp:effectExtent b="0" l="0" r="0" t="0"/>
                <wp:wrapSquare wrapText="bothSides" distB="0" distT="0" distL="114300" distR="11430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3925" cy="2466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ind w:left="567" w:right="47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19968</wp:posOffset>
                </wp:positionV>
                <wp:extent cx="3505200" cy="2343150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97845" y="2547783"/>
                          <a:ext cx="3496310" cy="246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Ambito antropologico Classe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ISBN 978-88-468-4336-4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Sussidiario Storia 4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Quaderno operativo e Atlante attivo Storia 4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Sussidiario Geografia 4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Quaderno operativo e Atlante attivo Geografia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Ambito scientifico Classe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ISBN 978-88-468-4337-1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Sussidiario Scienze-Tecnologia 4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Quaderno operativo Scienze-Tecnologia e Atlante attivo 4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Sussidiario Matematica 4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Quaderno operativo Matematica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Mappe riassuntive plastificate Matematica 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Confezione in pack unico Ambito antropologico e Ambito scientifico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ISBN 978-88-468-4350-0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19968</wp:posOffset>
                </wp:positionV>
                <wp:extent cx="3505200" cy="2343150"/>
                <wp:effectExtent b="0" l="0" r="0" t="0"/>
                <wp:wrapSquare wrapText="bothSides" distB="0" distT="0" distL="114300" distR="11430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2343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ind w:left="567" w:right="47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Sussidiario delle Discipline classi 4-5 – La Spiga, Gruppo Editoriale ELi</w:t>
      </w:r>
    </w:p>
    <w:p w:rsidR="00000000" w:rsidDel="00000000" w:rsidP="00000000" w:rsidRDefault="00000000" w:rsidRPr="00000000" w14:paraId="0000000D">
      <w:pPr>
        <w:ind w:left="567" w:right="47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567" w:right="47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567" w:right="56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propone l’adozione di questo Corso per i seguenti motivi.</w:t>
      </w:r>
    </w:p>
    <w:p w:rsidR="00000000" w:rsidDel="00000000" w:rsidP="00000000" w:rsidRDefault="00000000" w:rsidRPr="00000000" w14:paraId="00000010">
      <w:pPr>
        <w:ind w:left="567" w:right="56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configurazione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Missione Compiuta!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è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snella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funzionale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alle necessità di docente e alunno/a prevedendo, per ogni disciplina, un Sussidiario e il relativo Quaderno operativo con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Atlante attivo integrato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così da evitare il sovraccarico di informazioni e l’utilizzo contemporaneo di troppi testi, seppure nell’assoluta completezza dei contenuti.</w:t>
      </w:r>
    </w:p>
    <w:p w:rsidR="00000000" w:rsidDel="00000000" w:rsidP="00000000" w:rsidRDefault="00000000" w:rsidRPr="00000000" w14:paraId="00000011">
      <w:pPr>
        <w:ind w:left="567" w:right="56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bambini e le bambine diventano protagonisti del loro apprendimento grazie: alla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didattica partecipata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per vivere esperienze coinvolgenti tra di loro e con l’insegnante; allo sviluppo dei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diversi tipi di intelligenze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in primis quella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visiva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che consente una reale didattica inclusiva; all’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acquisizione di un metodo di studio personale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attraverso un percorso che consente, in 3 step, di: 1. imparare a mettere a fuoco 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punti chiave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dell’argomento trattato, 2.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ricavare informazioni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importanti attraverso diverse strategie (sottolineatura, paragrafatura, schemi…), 3.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imparare a esporre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2">
      <w:pPr>
        <w:ind w:left="567" w:right="56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Strumento altamente inclusivo per attuare la didattica partecipata e sviluppare l’intelligenza visiva è il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Flip Poster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dato in dotazione alla classe. </w:t>
      </w:r>
    </w:p>
    <w:p w:rsidR="00000000" w:rsidDel="00000000" w:rsidP="00000000" w:rsidRDefault="00000000" w:rsidRPr="00000000" w14:paraId="00000013">
      <w:pPr>
        <w:ind w:left="567" w:right="56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Sussidiari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sono articolati per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Unità di Apprendimento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Ogni apertura propone attività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metacognizione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(attraverso le quali i bambini e le bambine sono invitati a recuperare le conoscenze pregresse, sulle quali saranno poi agganciate le nuove) e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classe capovolta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(per imparare a dedurre dalle immagini), per poi ricordare 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ripetere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 punti chiave appresi.</w:t>
      </w:r>
    </w:p>
    <w:p w:rsidR="00000000" w:rsidDel="00000000" w:rsidP="00000000" w:rsidRDefault="00000000" w:rsidRPr="00000000" w14:paraId="00000014">
      <w:pPr>
        <w:ind w:left="567" w:right="56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chiusura di unità prevede attività per ricordare quanto appreso e verificare le conoscenze e le competenze attraverso l’intelligenza visiva. Segue una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sintesi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dell’argomento trattato, in carattere ad alta leggibilità e presentata come un’interrogazione scritta, con domande e relative risposte, e infine una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mappa concettuale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 completare.</w:t>
      </w:r>
    </w:p>
    <w:p w:rsidR="00000000" w:rsidDel="00000000" w:rsidP="00000000" w:rsidRDefault="00000000" w:rsidRPr="00000000" w14:paraId="00000015">
      <w:pPr>
        <w:ind w:left="567" w:right="56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dare risalto alla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forte operatività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che caratterizza il percorso, ogni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Quaderno operativo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propone attività di tipo differente, affinché si possano utilizzare forme di intelligenza diversa: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situazioni non note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didattica partecipata, imparo da solo/a, con le immagini è più facile,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life skills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competenze non cognitive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esercitazioni,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giocando imparo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mappe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mentali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verifiche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sulle competenze. Ogni Unità dei Quaderni di Storia, Geografia e Scienze si apre con una pagina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Atlante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che riprende la rispettiva tavola del Flip Poster proponendo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compiti non noti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6">
      <w:pPr>
        <w:ind w:left="567" w:right="56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percorso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Matematica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mira ad acquisire capacità di interpretazione della realtà e competenze che portino i bambini e le bambine a sapere imparare a imparare. Al centro un preciso obiettivo: 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scoperta autonoma della regola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Presenti puntuali percorsi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logica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per la risoluzione dei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problemi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7">
      <w:pPr>
        <w:ind w:left="567" w:right="56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Disciplina trasversale e connessa a tutte le altre, l’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Educazione civica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è costantemente integrata nel percorso didattico.</w:t>
      </w:r>
    </w:p>
    <w:p w:rsidR="00000000" w:rsidDel="00000000" w:rsidP="00000000" w:rsidRDefault="00000000" w:rsidRPr="00000000" w14:paraId="00000018">
      <w:pPr>
        <w:ind w:left="567" w:right="567" w:firstLine="0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0490"/>
        </w:tabs>
        <w:ind w:left="567" w:right="56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All’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insegnante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alla classe, oltre al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Flip Poster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Storia-Geografia-Scienze, viene fornito quanto segue:</w:t>
      </w:r>
    </w:p>
    <w:p w:rsidR="00000000" w:rsidDel="00000000" w:rsidP="00000000" w:rsidRDefault="00000000" w:rsidRPr="00000000" w14:paraId="0000001A">
      <w:pPr>
        <w:ind w:right="567" w:firstLine="56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Manuale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Valutare Oggi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 strumenti per la progettazione, la verifica, la valutazione e l’autovalutazione.</w:t>
      </w:r>
    </w:p>
    <w:p w:rsidR="00000000" w:rsidDel="00000000" w:rsidP="00000000" w:rsidRDefault="00000000" w:rsidRPr="00000000" w14:paraId="0000001B">
      <w:pPr>
        <w:ind w:left="567" w:right="56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Kit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Rosso Blu Click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! con Guida e set di carte per giochi e abilità fino-motorie e grosso-motorie.</w:t>
      </w:r>
    </w:p>
    <w:p w:rsidR="00000000" w:rsidDel="00000000" w:rsidP="00000000" w:rsidRDefault="00000000" w:rsidRPr="00000000" w14:paraId="0000001C">
      <w:pPr>
        <w:ind w:left="567" w:right="367" w:firstLine="0"/>
        <w:rPr>
          <w:rFonts w:ascii="Calibri" w:cs="Calibri" w:eastAsia="Calibri" w:hAnsi="Calibri"/>
          <w:color w:val="231f20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Una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rtl w:val="0"/>
        </w:rPr>
        <w:t xml:space="preserve">Guida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 insegnante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rtl w:val="0"/>
        </w:rPr>
        <w:t xml:space="preserve">per classe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rtl w:val="0"/>
        </w:rPr>
        <w:t xml:space="preserve">per disciplina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contenente anche un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percorso per la valutazione e l’autovalutazione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uno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Educazione civica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uno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STEAM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oltre ai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percorsi semplificati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 richiesta, disponibili anche a parte).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567" w:right="56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Copie assistite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dei Sussidiari e dei Quaderni operativi di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Matematica con tutti gli esercizi svolti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E">
      <w:pPr>
        <w:ind w:left="567" w:right="56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Poster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murali.</w:t>
      </w:r>
    </w:p>
    <w:p w:rsidR="00000000" w:rsidDel="00000000" w:rsidP="00000000" w:rsidRDefault="00000000" w:rsidRPr="00000000" w14:paraId="0000001F">
      <w:pPr>
        <w:ind w:left="567" w:right="56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#altuofianco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sezione del sito del Gruppo Editoriale ELi dedicata alla Didattica Digitale Integrata, con tantissime risorse per la programmazione, la didattica mista, la valutazione e il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sostegno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0">
      <w:pPr>
        <w:ind w:left="567" w:right="56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Libri digitali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scaricabili, con attività e risorse extra condivisibili attraverso Google Classroom, audiolibri, libro liquido, simulazioni di prove nazionali INVALSI, percorsi semplificati stampabili,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video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carte storiche e geografiche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il Gioco dello Sviluppo Sostenibile “Edu Quiz”, l’ambiente di apprendimento interattivo Villa Saperi, la gamification Mission 2030.</w:t>
      </w:r>
    </w:p>
    <w:sectPr>
      <w:pgSz w:h="16838" w:w="11906" w:orient="portrait"/>
      <w:pgMar w:bottom="249" w:top="238" w:left="238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B0FF9"/>
  </w:style>
  <w:style w:type="paragraph" w:styleId="Titolo1">
    <w:name w:val="heading 1"/>
    <w:basedOn w:val="Normale"/>
    <w:next w:val="Normale"/>
    <w:qFormat w:val="1"/>
    <w:rsid w:val="00AB0FF9"/>
    <w:pPr>
      <w:keepNext w:val="1"/>
      <w:outlineLvl w:val="0"/>
    </w:pPr>
    <w:rPr>
      <w:sz w:val="24"/>
    </w:rPr>
  </w:style>
  <w:style w:type="paragraph" w:styleId="Titolo2">
    <w:name w:val="heading 2"/>
    <w:basedOn w:val="Normale"/>
    <w:next w:val="Normale"/>
    <w:qFormat w:val="1"/>
    <w:rsid w:val="00AB0FF9"/>
    <w:pPr>
      <w:keepNext w:val="1"/>
      <w:jc w:val="center"/>
      <w:outlineLvl w:val="1"/>
    </w:pPr>
    <w:rPr>
      <w:b w:val="1"/>
      <w:sz w:val="32"/>
    </w:rPr>
  </w:style>
  <w:style w:type="paragraph" w:styleId="Titolo3">
    <w:name w:val="heading 3"/>
    <w:basedOn w:val="Normale"/>
    <w:next w:val="Normale"/>
    <w:qFormat w:val="1"/>
    <w:rsid w:val="00AB0FF9"/>
    <w:pPr>
      <w:keepNext w:val="1"/>
      <w:jc w:val="center"/>
      <w:outlineLvl w:val="2"/>
    </w:pPr>
    <w:rPr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rsid w:val="00AB0FF9"/>
    <w:rPr>
      <w:sz w:val="24"/>
    </w:rPr>
  </w:style>
  <w:style w:type="character" w:styleId="Collegamentoipertestuale">
    <w:name w:val="Hyperlink"/>
    <w:rsid w:val="00E26A6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63FC0"/>
    <w:rPr>
      <w:rFonts w:ascii="Calibri" w:hAnsi="Calibri"/>
      <w:sz w:val="22"/>
      <w:szCs w:val="22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fondomedio1-Colore11" w:customStyle="1">
    <w:name w:val="Sfondo medio 1 - Colore 11"/>
    <w:uiPriority w:val="1"/>
    <w:qFormat w:val="1"/>
    <w:rsid w:val="00E63FC0"/>
    <w:rPr>
      <w:rFonts w:ascii="Calibri" w:hAnsi="Calibri"/>
      <w:sz w:val="22"/>
      <w:szCs w:val="22"/>
    </w:rPr>
  </w:style>
  <w:style w:type="character" w:styleId="Enfasigrassetto">
    <w:name w:val="Strong"/>
    <w:uiPriority w:val="22"/>
    <w:qFormat w:val="1"/>
    <w:rsid w:val="00E63FC0"/>
    <w:rPr>
      <w:b w:val="1"/>
      <w:bCs w:val="1"/>
    </w:rPr>
  </w:style>
  <w:style w:type="paragraph" w:styleId="Grigliamedia1-Colore21" w:customStyle="1">
    <w:name w:val="Griglia media 1 - Colore 21"/>
    <w:basedOn w:val="Normale"/>
    <w:uiPriority w:val="34"/>
    <w:qFormat w:val="1"/>
    <w:rsid w:val="007B3CE6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9D009B"/>
    <w:pPr>
      <w:spacing w:after="100" w:afterAutospacing="1" w:before="100" w:beforeAutospacing="1"/>
    </w:pPr>
    <w:rPr>
      <w:sz w:val="24"/>
      <w:szCs w:val="24"/>
    </w:rPr>
  </w:style>
  <w:style w:type="paragraph" w:styleId="Default" w:customStyle="1">
    <w:name w:val="Default"/>
    <w:rsid w:val="00C55EFB"/>
    <w:pPr>
      <w:widowControl w:val="0"/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bSA4UCQ8oYtnTTI8XHwP4MuswQ==">CgMxLjA4AHIhMTNKNkZkTGxyZUpZRFlFcG1XV2RTNmQ0TkR0NmVabG1t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2023-02-24T13:02:00Z</dcterms:created>
  <dc:creator>pc</dc:creator>
</cp:coreProperties>
</file>